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F3302D" w:rsidRDefault="00121541" w:rsidP="00146F46">
      <w:pPr>
        <w:spacing w:before="240" w:after="240" w:line="240" w:lineRule="auto"/>
        <w:jc w:val="both"/>
        <w:rPr>
          <w:rFonts w:ascii="Cambria" w:hAnsi="Cambria" w:cs="Cambria"/>
          <w:b/>
          <w:bCs/>
          <w:color w:val="CE0000"/>
          <w:sz w:val="32"/>
          <w:szCs w:val="32"/>
        </w:rPr>
      </w:pPr>
      <w:r w:rsidRPr="007E07B1">
        <w:rPr>
          <w:noProof/>
          <w:color w:val="BF4040"/>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7E07B1">
        <w:rPr>
          <w:rFonts w:ascii="Cambria" w:hAnsi="Cambria" w:cs="Cambria"/>
          <w:b/>
          <w:bCs/>
          <w:color w:val="BF4040"/>
          <w:sz w:val="28"/>
          <w:szCs w:val="28"/>
        </w:rPr>
        <w:t>A title should be the Fewest Possible Words that Accurately Describe the Content of the Paper (1</w:t>
      </w:r>
      <w:r w:rsidR="00A1466B" w:rsidRPr="007E07B1">
        <w:rPr>
          <w:rFonts w:ascii="Cambria" w:hAnsi="Cambria" w:cs="Cambria"/>
          <w:b/>
          <w:bCs/>
          <w:color w:val="BF4040"/>
          <w:sz w:val="28"/>
          <w:szCs w:val="28"/>
        </w:rPr>
        <w:t>4</w:t>
      </w:r>
      <w:r w:rsidR="001906E4" w:rsidRPr="007E07B1">
        <w:rPr>
          <w:rFonts w:ascii="Cambria" w:hAnsi="Cambria" w:cs="Cambria"/>
          <w:b/>
          <w:bCs/>
          <w:color w:val="BF4040"/>
          <w:sz w:val="28"/>
          <w:szCs w:val="28"/>
        </w:rPr>
        <w:t>pt)</w:t>
      </w:r>
      <w:r w:rsidR="001906E4" w:rsidRPr="00F3302D">
        <w:rPr>
          <w:rFonts w:ascii="Cambria" w:hAnsi="Cambria" w:cs="Cambria"/>
          <w:b/>
          <w:bCs/>
          <w:color w:val="CE000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a,1,*</w:t>
      </w:r>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8352F3">
        <w:rPr>
          <w:rFonts w:ascii="Cambria" w:hAnsi="Cambria" w:cs="Cambria"/>
          <w:color w:val="BF4040"/>
          <w:sz w:val="16"/>
          <w:szCs w:val="16"/>
          <w:vertAlign w:val="superscript"/>
        </w:rPr>
        <w:t>1</w:t>
      </w:r>
      <w:r w:rsidRPr="008352F3">
        <w:rPr>
          <w:rFonts w:ascii="Cambria" w:hAnsi="Cambria" w:cs="Cambria"/>
          <w:color w:val="BF4040"/>
          <w:sz w:val="16"/>
          <w:szCs w:val="16"/>
        </w:rPr>
        <w:t xml:space="preserve"> Email First Author*; </w:t>
      </w:r>
      <w:r w:rsidRPr="008352F3">
        <w:rPr>
          <w:rFonts w:ascii="Cambria" w:hAnsi="Cambria" w:cs="Cambria"/>
          <w:color w:val="BF4040"/>
          <w:sz w:val="16"/>
          <w:szCs w:val="16"/>
          <w:vertAlign w:val="superscript"/>
        </w:rPr>
        <w:t>2</w:t>
      </w:r>
      <w:r w:rsidRPr="008352F3">
        <w:rPr>
          <w:rFonts w:ascii="Cambria" w:hAnsi="Cambria" w:cs="Cambria"/>
          <w:color w:val="BF4040"/>
          <w:sz w:val="16"/>
          <w:szCs w:val="16"/>
        </w:rPr>
        <w:t xml:space="preserve"> Email Second Author; </w:t>
      </w:r>
      <w:r w:rsidRPr="008352F3">
        <w:rPr>
          <w:rFonts w:ascii="Cambria" w:hAnsi="Cambria" w:cs="Cambria"/>
          <w:color w:val="BF4040"/>
          <w:sz w:val="16"/>
          <w:szCs w:val="16"/>
          <w:vertAlign w:val="superscript"/>
        </w:rPr>
        <w:t>3</w:t>
      </w:r>
      <w:r w:rsidRPr="008352F3">
        <w:rPr>
          <w:rFonts w:ascii="Cambria" w:hAnsi="Cambria" w:cs="Cambria"/>
          <w:color w:val="BF4040"/>
          <w:sz w:val="16"/>
          <w:szCs w:val="16"/>
        </w:rPr>
        <w:t xml:space="preserve"> Email Third Author</w:t>
      </w:r>
      <w:r w:rsidRPr="00D51014">
        <w:rPr>
          <w:rFonts w:ascii="Cambria" w:hAnsi="Cambria" w:cs="Cambria"/>
          <w:color w:val="31469B"/>
          <w:sz w:val="16"/>
          <w:szCs w:val="16"/>
        </w:rPr>
        <w:t xml:space="preserve">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7E07B1">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7E07B1">
              <w:rPr>
                <w:rFonts w:ascii="Cambria" w:hAnsi="Cambria" w:cs="Cambria"/>
                <w:b/>
                <w:bCs/>
                <w:color w:val="BF4040"/>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7E07B1">
        <w:trPr>
          <w:trHeight w:val="2196"/>
        </w:trPr>
        <w:tc>
          <w:tcPr>
            <w:tcW w:w="6852" w:type="dxa"/>
            <w:shd w:val="clear" w:color="auto" w:fill="F9ECEC"/>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468BBFDD"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Copyright © 202</w:t>
            </w:r>
            <w:r w:rsidR="008352F3">
              <w:rPr>
                <w:rFonts w:ascii="Cambria" w:hAnsi="Cambria" w:cs="Cambria"/>
                <w:color w:val="auto"/>
                <w:sz w:val="16"/>
                <w:szCs w:val="16"/>
              </w:rPr>
              <w:t>5</w:t>
            </w:r>
            <w:r w:rsidRPr="00AD3564">
              <w:rPr>
                <w:rFonts w:ascii="Cambria" w:hAnsi="Cambria" w:cs="Cambria"/>
                <w:color w:val="auto"/>
                <w:sz w:val="16"/>
                <w:szCs w:val="16"/>
              </w:rPr>
              <w:t xml:space="preserve">,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7E07B1" w:rsidRDefault="001906E4">
            <w:pPr>
              <w:spacing w:after="0" w:line="240" w:lineRule="auto"/>
              <w:rPr>
                <w:rFonts w:ascii="Cambria" w:hAnsi="Cambria" w:cs="Cambria"/>
                <w:b/>
                <w:bCs/>
                <w:color w:val="BF4040"/>
                <w:sz w:val="16"/>
                <w:szCs w:val="16"/>
              </w:rPr>
            </w:pPr>
            <w:r w:rsidRPr="007E07B1">
              <w:rPr>
                <w:rFonts w:ascii="Cambria" w:hAnsi="Cambria" w:cs="Cambria"/>
                <w:b/>
                <w:bCs/>
                <w:color w:val="BF404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7E07B1" w:rsidRDefault="001906E4">
            <w:pPr>
              <w:spacing w:after="0" w:line="240" w:lineRule="auto"/>
              <w:rPr>
                <w:rFonts w:ascii="Cambria" w:hAnsi="Cambria" w:cs="Cambria"/>
                <w:b/>
                <w:bCs/>
                <w:color w:val="BF4040"/>
                <w:sz w:val="16"/>
                <w:szCs w:val="16"/>
              </w:rPr>
            </w:pPr>
            <w:r w:rsidRPr="007E07B1">
              <w:rPr>
                <w:rFonts w:ascii="Cambria" w:hAnsi="Cambria" w:cs="Cambria"/>
                <w:b/>
                <w:bCs/>
                <w:color w:val="BF404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pt)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else-where.</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Method (bold, 11 pt)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(one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For measurements use S.I Units (System International units). Measurement should be abbreviated (e.g.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- 11pt,  bold,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- 11pt,  bold,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pt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More table copy</w:t>
            </w:r>
            <w:r w:rsidRPr="00146F46">
              <w:rPr>
                <w:rFonts w:ascii="Cambria" w:hAnsi="Cambria" w:cs="Cambria"/>
                <w:color w:val="auto"/>
                <w:sz w:val="18"/>
                <w:szCs w:val="18"/>
                <w:vertAlign w:val="superscript"/>
              </w:rPr>
              <w:t>a</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(figure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research is funded under …… Project No. …..</w:t>
            </w:r>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76EA58E" w14:textId="77777777" w:rsidR="00E209BB" w:rsidRPr="00E209BB" w:rsidRDefault="00E209BB" w:rsidP="000935AF">
      <w:pPr>
        <w:tabs>
          <w:tab w:val="left" w:pos="288"/>
        </w:tabs>
        <w:spacing w:after="120" w:line="228" w:lineRule="auto"/>
        <w:ind w:firstLine="288"/>
        <w:jc w:val="both"/>
        <w:rPr>
          <w:rFonts w:ascii="Cambria" w:hAnsi="Cambria"/>
          <w:noProof/>
        </w:rPr>
      </w:pPr>
      <w:r w:rsidRPr="00E209BB">
        <w:rPr>
          <w:rFonts w:ascii="Cambria" w:hAnsi="Cambria"/>
        </w:rPr>
        <w:t xml:space="preserve">Citation in text. Please ensure that every reference cited in the text is also present in the reference list (and vice </w:t>
      </w:r>
      <w:r w:rsidRPr="000935AF">
        <w:rPr>
          <w:rFonts w:ascii="Cambria" w:hAnsi="Cambria" w:cs="Cambria"/>
          <w:color w:val="auto"/>
        </w:rPr>
        <w:t>versa</w:t>
      </w:r>
      <w:r w:rsidRPr="00E209BB">
        <w:rPr>
          <w:rFonts w:ascii="Cambria" w:hAnsi="Cambria"/>
        </w:rPr>
        <w:t>).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publication.Only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Pr="00E209BB">
        <w:rPr>
          <w:rFonts w:ascii="Cambria" w:hAnsi="Cambria"/>
          <w:vertAlign w:val="superscript"/>
        </w:rPr>
        <w:t>th</w:t>
      </w:r>
      <w:r w:rsidRPr="00E209BB">
        <w:rPr>
          <w:rFonts w:ascii="Cambria" w:hAnsi="Cambria"/>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7" w:history="1">
        <w:r w:rsidRPr="00E209BB">
          <w:rPr>
            <w:rStyle w:val="Hyperlink"/>
            <w:rFonts w:ascii="Cambria" w:eastAsiaTheme="majorEastAsia" w:hAnsi="Cambria" w:cs="Calibri"/>
          </w:rPr>
          <w:t>Read more</w:t>
        </w:r>
      </w:hyperlink>
      <w:r w:rsidRPr="00E209BB">
        <w:rPr>
          <w:rFonts w:ascii="Cambria" w:hAnsi="Cambria"/>
        </w:rPr>
        <w:t xml:space="preserve"> or Download (PDF). See the </w:t>
      </w:r>
      <w:r w:rsidRPr="00E209BB">
        <w:rPr>
          <w:rFonts w:ascii="Cambria" w:hAnsi="Cambria"/>
          <w:noProof/>
        </w:rPr>
        <w:t>sample</w:t>
      </w:r>
      <w:r w:rsidRPr="00E209BB">
        <w:rPr>
          <w:rFonts w:ascii="Cambria" w:hAnsi="Cambria"/>
        </w:rPr>
        <w:t xml:space="preserve"> below:</w:t>
      </w:r>
    </w:p>
    <w:p w14:paraId="1AD21C3E"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Berg, B. L., Lune, H., &amp; Lune, H. (2004). Qualitative research methods for the social sciences (Vol. 5). Boston, MA: Pearson.</w:t>
      </w:r>
    </w:p>
    <w:p w14:paraId="09924055"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Czichos, H., &amp; Saito, T. (2006). Springer handbook of materials measurement methods (Vol. 978). L. Smith (Ed.). Berlin: Springer.</w:t>
      </w:r>
      <w:r w:rsidRPr="00E209BB">
        <w:rPr>
          <w:rFonts w:ascii="Cambria" w:hAnsi="Cambria"/>
        </w:rPr>
        <w:t xml:space="preserve"> </w:t>
      </w:r>
      <w:hyperlink r:id="rId18" w:history="1">
        <w:r w:rsidRPr="00E209BB">
          <w:rPr>
            <w:rStyle w:val="Hyperlink"/>
            <w:rFonts w:ascii="Cambria" w:eastAsiaTheme="majorEastAsia" w:hAnsi="Cambria" w:cs="Calibri"/>
            <w:noProof/>
          </w:rPr>
          <w:t>https://doi.org/10.1007/978-3-540-30300-8</w:t>
        </w:r>
      </w:hyperlink>
      <w:r w:rsidRPr="00E209BB">
        <w:rPr>
          <w:rFonts w:ascii="Cambria" w:hAnsi="Cambria"/>
          <w:noProof/>
        </w:rPr>
        <w:t xml:space="preserve"> </w:t>
      </w:r>
    </w:p>
    <w:p w14:paraId="4ABAAD22"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Fischli, A. E., Godfraind, T., &amp; Purchase, I. F. H. (1998). Conclusions and Recommendations. Pure and Applied Chemistry, 70(9), 1863-1865.</w:t>
      </w:r>
      <w:r w:rsidRPr="00E209BB">
        <w:rPr>
          <w:rFonts w:ascii="Cambria" w:hAnsi="Cambria"/>
        </w:rPr>
        <w:t xml:space="preserve"> </w:t>
      </w:r>
      <w:hyperlink r:id="rId19" w:history="1">
        <w:r w:rsidRPr="00E209BB">
          <w:rPr>
            <w:rStyle w:val="Hyperlink"/>
            <w:rFonts w:ascii="Cambria" w:eastAsiaTheme="majorEastAsia" w:hAnsi="Cambria" w:cs="Calibri"/>
            <w:noProof/>
          </w:rPr>
          <w:t>https://doi.org/10.1351/pac199870091863</w:t>
        </w:r>
      </w:hyperlink>
      <w:r w:rsidRPr="00E209BB">
        <w:rPr>
          <w:rFonts w:ascii="Cambria" w:hAnsi="Cambria"/>
          <w:noProof/>
        </w:rPr>
        <w:t xml:space="preserve"> </w:t>
      </w:r>
    </w:p>
    <w:p w14:paraId="7690CA4A"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lastRenderedPageBreak/>
        <w:t>McDonough, J., &amp; Shaw, C. (2012). Materials and Methods in ELT. John Wiley &amp; Sons.</w:t>
      </w:r>
    </w:p>
    <w:p w14:paraId="2BAD6A07"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Wilson, E. B. (1990). An introduction to scientific research. Courier Corporation.</w:t>
      </w:r>
    </w:p>
    <w:p w14:paraId="250A5F1C" w14:textId="5E9DD12D" w:rsidR="00A77B3E" w:rsidRPr="00146F46" w:rsidRDefault="00A77B3E">
      <w:pPr>
        <w:spacing w:after="120" w:line="240" w:lineRule="auto"/>
        <w:ind w:left="426" w:hanging="426"/>
        <w:jc w:val="both"/>
        <w:rPr>
          <w:rFonts w:ascii="Cambria" w:hAnsi="Cambria" w:cs="Cambria"/>
          <w:color w:val="auto"/>
          <w:sz w:val="20"/>
          <w:szCs w:val="20"/>
        </w:rPr>
      </w:pP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20"/>
      <w:footerReference w:type="default" r:id="rId21"/>
      <w:headerReference w:type="first" r:id="rId22"/>
      <w:footerReference w:type="first" r:id="rId23"/>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3A85" w14:textId="77777777" w:rsidR="00B43DEF" w:rsidRDefault="00B43DEF">
      <w:pPr>
        <w:spacing w:after="0" w:line="240" w:lineRule="auto"/>
      </w:pPr>
      <w:r>
        <w:separator/>
      </w:r>
    </w:p>
  </w:endnote>
  <w:endnote w:type="continuationSeparator" w:id="0">
    <w:p w14:paraId="4122F09D" w14:textId="77777777" w:rsidR="00B43DEF" w:rsidRDefault="00B4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174D9EC3"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7E07B1">
      <w:rPr>
        <w:i/>
        <w:iCs/>
        <w:color w:val="FF0000"/>
        <w:sz w:val="18"/>
        <w:szCs w:val="18"/>
        <w:lang w:eastAsia="en-ID"/>
      </w:rPr>
      <w:t>LOGIKA</w:t>
    </w:r>
    <w:r w:rsidR="00D51014">
      <w:rPr>
        <w:i/>
        <w:iCs/>
        <w:color w:val="FF0000"/>
        <w:sz w:val="18"/>
        <w:szCs w:val="18"/>
        <w:lang w:eastAsia="en-ID"/>
      </w:rPr>
      <w:t>: Jurnal Pendidikan</w:t>
    </w:r>
    <w:r w:rsidR="007E07B1">
      <w:rPr>
        <w:i/>
        <w:iCs/>
        <w:color w:val="FF0000"/>
        <w:sz w:val="18"/>
        <w:szCs w:val="18"/>
        <w:lang w:eastAsia="en-ID"/>
      </w:rPr>
      <w:t xml:space="preserve"> Matematika</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7E07B1">
      <w:rPr>
        <w:color w:val="FF0000"/>
        <w:sz w:val="18"/>
        <w:szCs w:val="18"/>
        <w:lang w:eastAsia="en-ID"/>
      </w:rPr>
      <w:t>logika</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9C23" w14:textId="77777777" w:rsidR="00B43DEF" w:rsidRDefault="00B43DEF">
      <w:pPr>
        <w:spacing w:after="0" w:line="240" w:lineRule="auto"/>
      </w:pPr>
      <w:r>
        <w:separator/>
      </w:r>
    </w:p>
  </w:footnote>
  <w:footnote w:type="continuationSeparator" w:id="0">
    <w:p w14:paraId="1AC5FC64" w14:textId="77777777" w:rsidR="00B43DEF" w:rsidRDefault="00B4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7140F455" w:rsidR="001906E4" w:rsidRPr="00146F46" w:rsidRDefault="007E07B1">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Pr>
        <w:rFonts w:ascii="Cambria" w:hAnsi="Cambria" w:cs="Cambria"/>
        <w:i/>
        <w:iCs/>
        <w:color w:val="auto"/>
        <w:sz w:val="18"/>
        <w:szCs w:val="18"/>
      </w:rPr>
      <w:t>LOGIKA</w:t>
    </w:r>
    <w:r w:rsidR="00D51014" w:rsidRPr="00146F46">
      <w:rPr>
        <w:rFonts w:ascii="Cambria" w:hAnsi="Cambria" w:cs="Cambria"/>
        <w:i/>
        <w:iCs/>
        <w:color w:val="auto"/>
        <w:sz w:val="18"/>
        <w:szCs w:val="18"/>
      </w:rPr>
      <w:t>: Jurnal Pendidikan</w:t>
    </w:r>
    <w:r w:rsidR="001906E4" w:rsidRPr="00146F46">
      <w:rPr>
        <w:rFonts w:ascii="Cambria" w:hAnsi="Cambria" w:cs="Cambria"/>
        <w:i/>
        <w:iCs/>
        <w:color w:val="auto"/>
        <w:sz w:val="18"/>
        <w:szCs w:val="18"/>
      </w:rPr>
      <w:t xml:space="preserve"> </w:t>
    </w:r>
    <w:r>
      <w:rPr>
        <w:rFonts w:ascii="Cambria" w:hAnsi="Cambria" w:cs="Cambria"/>
        <w:i/>
        <w:iCs/>
        <w:color w:val="auto"/>
        <w:sz w:val="18"/>
        <w:szCs w:val="18"/>
      </w:rPr>
      <w:t>Matematika</w:t>
    </w:r>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r>
      <w:rPr>
        <w:rFonts w:ascii="Cambria" w:hAnsi="Cambria"/>
        <w:color w:val="auto"/>
        <w:sz w:val="18"/>
        <w:szCs w:val="18"/>
      </w:rPr>
      <w:t>XXXX</w:t>
    </w:r>
    <w:r w:rsidR="00751C75" w:rsidRPr="00751C75">
      <w:rPr>
        <w:rFonts w:ascii="Cambria" w:hAnsi="Cambria"/>
        <w:color w:val="auto"/>
        <w:sz w:val="18"/>
        <w:szCs w:val="18"/>
      </w:rPr>
      <w:t>-</w:t>
    </w:r>
    <w:r>
      <w:rPr>
        <w:rFonts w:ascii="Cambria" w:hAnsi="Cambria"/>
        <w:color w:val="auto"/>
        <w:sz w:val="18"/>
        <w:szCs w:val="18"/>
      </w:rPr>
      <w:t>XXXX</w:t>
    </w:r>
  </w:p>
  <w:p w14:paraId="225C0673" w14:textId="3BEDFF86"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r w:rsidR="007E07B1">
      <w:rPr>
        <w:rFonts w:ascii="Cambria" w:hAnsi="Cambria" w:cs="Cambria"/>
        <w:color w:val="auto"/>
        <w:sz w:val="18"/>
        <w:szCs w:val="18"/>
      </w:rPr>
      <w:t>Sept</w:t>
    </w:r>
    <w:r w:rsidR="00F3302D" w:rsidRPr="00146F46">
      <w:rPr>
        <w:rFonts w:ascii="Cambria" w:hAnsi="Cambria" w:cs="Cambria"/>
        <w:color w:val="auto"/>
        <w:sz w:val="18"/>
        <w:szCs w:val="18"/>
      </w:rPr>
      <w:t>ember</w:t>
    </w:r>
    <w:r w:rsidR="001906E4" w:rsidRPr="00146F46">
      <w:rPr>
        <w:rFonts w:ascii="Cambria" w:hAnsi="Cambria" w:cs="Cambria"/>
        <w:color w:val="auto"/>
        <w:sz w:val="18"/>
        <w:szCs w:val="18"/>
      </w:rPr>
      <w:t xml:space="preserve"> 202</w:t>
    </w:r>
    <w:r w:rsidR="007E07B1">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953"/>
      <w:gridCol w:w="2977"/>
    </w:tblGrid>
    <w:tr w:rsidR="005A4820" w14:paraId="74EC8EC9" w14:textId="77777777" w:rsidTr="007E07B1">
      <w:trPr>
        <w:trHeight w:val="149"/>
      </w:trPr>
      <w:tc>
        <w:tcPr>
          <w:tcW w:w="5954" w:type="dxa"/>
          <w:tcMar>
            <w:top w:w="0" w:type="dxa"/>
            <w:left w:w="115" w:type="dxa"/>
            <w:bottom w:w="0" w:type="dxa"/>
            <w:right w:w="115" w:type="dxa"/>
          </w:tcMar>
          <w:vAlign w:val="center"/>
        </w:tcPr>
        <w:p w14:paraId="220B8C6C" w14:textId="62E3A5BA" w:rsidR="005A4820" w:rsidRPr="005248C5" w:rsidRDefault="007E07B1"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LOGIKA</w:t>
          </w:r>
          <w:r w:rsidR="00D51014">
            <w:rPr>
              <w:rFonts w:ascii="Cambria" w:hAnsi="Cambria" w:cs="Baloo Tamma 2"/>
              <w:b/>
              <w:bCs/>
              <w:color w:val="auto"/>
              <w:sz w:val="24"/>
              <w:szCs w:val="24"/>
            </w:rPr>
            <w:t>: Jurnal Pendidikan</w:t>
          </w:r>
          <w:r>
            <w:rPr>
              <w:rFonts w:ascii="Cambria" w:hAnsi="Cambria" w:cs="Baloo Tamma 2"/>
              <w:b/>
              <w:bCs/>
              <w:color w:val="auto"/>
              <w:sz w:val="24"/>
              <w:szCs w:val="24"/>
            </w:rPr>
            <w:t xml:space="preserve"> Matematika</w:t>
          </w:r>
        </w:p>
      </w:tc>
      <w:tc>
        <w:tcPr>
          <w:tcW w:w="2977"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2FA1D970">
                <wp:extent cx="1695488"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88" cy="437232"/>
                        </a:xfrm>
                        <a:prstGeom prst="rect">
                          <a:avLst/>
                        </a:prstGeom>
                        <a:noFill/>
                        <a:ln>
                          <a:noFill/>
                        </a:ln>
                      </pic:spPr>
                    </pic:pic>
                  </a:graphicData>
                </a:graphic>
              </wp:inline>
            </w:drawing>
          </w:r>
        </w:p>
      </w:tc>
    </w:tr>
    <w:tr w:rsidR="002F20FE" w14:paraId="28C8E689" w14:textId="77777777" w:rsidTr="007E07B1">
      <w:trPr>
        <w:trHeight w:val="409"/>
      </w:trPr>
      <w:tc>
        <w:tcPr>
          <w:tcW w:w="5954" w:type="dxa"/>
          <w:tcMar>
            <w:top w:w="0" w:type="dxa"/>
            <w:left w:w="115" w:type="dxa"/>
            <w:bottom w:w="0" w:type="dxa"/>
            <w:right w:w="115" w:type="dxa"/>
          </w:tcMar>
          <w:vAlign w:val="center"/>
        </w:tcPr>
        <w:p w14:paraId="322EA317" w14:textId="3C93B34B"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7E07B1">
            <w:rPr>
              <w:rFonts w:ascii="Cambria" w:hAnsi="Cambria" w:cs="Cambria"/>
              <w:sz w:val="18"/>
              <w:szCs w:val="18"/>
            </w:rPr>
            <w:t>Septe</w:t>
          </w:r>
          <w:r w:rsidR="00F3302D">
            <w:rPr>
              <w:rFonts w:ascii="Cambria" w:hAnsi="Cambria" w:cs="Cambria"/>
              <w:sz w:val="18"/>
              <w:szCs w:val="18"/>
            </w:rPr>
            <w:t>mber</w:t>
          </w:r>
          <w:r w:rsidRPr="009343FD">
            <w:rPr>
              <w:rFonts w:ascii="Cambria" w:hAnsi="Cambria" w:cs="Cambria"/>
              <w:sz w:val="18"/>
              <w:szCs w:val="18"/>
            </w:rPr>
            <w:t xml:space="preserve"> 202</w:t>
          </w:r>
          <w:r w:rsidR="007E07B1">
            <w:rPr>
              <w:rFonts w:ascii="Cambria" w:hAnsi="Cambria" w:cs="Cambria"/>
              <w:sz w:val="18"/>
              <w:szCs w:val="18"/>
            </w:rPr>
            <w:t>5</w:t>
          </w:r>
          <w:r w:rsidRPr="009343FD">
            <w:rPr>
              <w:rFonts w:ascii="Cambria" w:hAnsi="Cambria" w:cs="Cambria"/>
              <w:sz w:val="18"/>
              <w:szCs w:val="18"/>
            </w:rPr>
            <w:t>, pp. xx-xx</w:t>
          </w:r>
        </w:p>
        <w:p w14:paraId="42337CC0" w14:textId="400DDA8D" w:rsidR="002F20FE" w:rsidRPr="007E07B1" w:rsidRDefault="002F20FE" w:rsidP="002F20FE">
          <w:pPr>
            <w:tabs>
              <w:tab w:val="center" w:pos="4111"/>
              <w:tab w:val="right" w:pos="8789"/>
            </w:tabs>
            <w:spacing w:after="0" w:line="240" w:lineRule="auto"/>
            <w:rPr>
              <w:rFonts w:ascii="Cambria" w:hAnsi="Cambria" w:cs="Cambria"/>
              <w:color w:val="BF4040"/>
              <w:sz w:val="16"/>
              <w:szCs w:val="16"/>
            </w:rPr>
          </w:pPr>
          <w:r w:rsidRPr="007E07B1">
            <w:rPr>
              <w:rFonts w:ascii="Cambria" w:hAnsi="Cambria" w:cs="Cambria"/>
              <w:color w:val="BF4040"/>
              <w:sz w:val="18"/>
              <w:szCs w:val="18"/>
            </w:rPr>
            <w:t xml:space="preserve">eISSN </w:t>
          </w:r>
          <w:r w:rsidR="007E07B1" w:rsidRPr="007E07B1">
            <w:rPr>
              <w:rFonts w:ascii="Cambria" w:hAnsi="Cambria" w:cs="Cambria"/>
              <w:color w:val="BF4040"/>
              <w:sz w:val="18"/>
              <w:szCs w:val="18"/>
            </w:rPr>
            <w:t>XXXX</w:t>
          </w:r>
          <w:r w:rsidR="00751C75" w:rsidRPr="007E07B1">
            <w:rPr>
              <w:rFonts w:ascii="Cambria" w:hAnsi="Cambria" w:cs="Cambria"/>
              <w:color w:val="BF4040"/>
              <w:sz w:val="18"/>
              <w:szCs w:val="18"/>
            </w:rPr>
            <w:t>-</w:t>
          </w:r>
          <w:r w:rsidR="007E07B1" w:rsidRPr="007E07B1">
            <w:rPr>
              <w:rFonts w:ascii="Cambria" w:hAnsi="Cambria" w:cs="Cambria"/>
              <w:color w:val="BF4040"/>
              <w:sz w:val="18"/>
              <w:szCs w:val="18"/>
            </w:rPr>
            <w:t>XXXX</w:t>
          </w:r>
          <w:r w:rsidRPr="007E07B1">
            <w:rPr>
              <w:rFonts w:ascii="Cambria" w:hAnsi="Cambria" w:cs="Cambria"/>
              <w:color w:val="BF4040"/>
              <w:sz w:val="18"/>
              <w:szCs w:val="18"/>
            </w:rPr>
            <w:t xml:space="preserve"> | </w:t>
          </w:r>
          <w:r w:rsidRPr="007E07B1">
            <w:rPr>
              <w:rFonts w:ascii="Cambria" w:hAnsi="Cambria"/>
              <w:color w:val="BF4040"/>
              <w:sz w:val="18"/>
              <w:szCs w:val="18"/>
            </w:rPr>
            <w:t>https://ejournal.gemacendekia.org/index.php/</w:t>
          </w:r>
          <w:r w:rsidR="007E07B1" w:rsidRPr="007E07B1">
            <w:rPr>
              <w:rFonts w:ascii="Cambria" w:hAnsi="Cambria"/>
              <w:color w:val="BF4040"/>
              <w:sz w:val="18"/>
              <w:szCs w:val="18"/>
            </w:rPr>
            <w:t>logika</w:t>
          </w:r>
        </w:p>
      </w:tc>
      <w:tc>
        <w:tcPr>
          <w:tcW w:w="2977"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35AF"/>
    <w:rsid w:val="000B0285"/>
    <w:rsid w:val="000D2237"/>
    <w:rsid w:val="000D2F1F"/>
    <w:rsid w:val="00121541"/>
    <w:rsid w:val="00134229"/>
    <w:rsid w:val="00146F46"/>
    <w:rsid w:val="001906E4"/>
    <w:rsid w:val="001B3FF3"/>
    <w:rsid w:val="001D4199"/>
    <w:rsid w:val="001E065F"/>
    <w:rsid w:val="00201D70"/>
    <w:rsid w:val="0028744B"/>
    <w:rsid w:val="002F20FE"/>
    <w:rsid w:val="00306CDD"/>
    <w:rsid w:val="00384009"/>
    <w:rsid w:val="003B077D"/>
    <w:rsid w:val="003C656D"/>
    <w:rsid w:val="003D6FBB"/>
    <w:rsid w:val="003E4605"/>
    <w:rsid w:val="004202F7"/>
    <w:rsid w:val="00433521"/>
    <w:rsid w:val="00437D3C"/>
    <w:rsid w:val="00445029"/>
    <w:rsid w:val="004831A9"/>
    <w:rsid w:val="004A18EC"/>
    <w:rsid w:val="0050433E"/>
    <w:rsid w:val="005248C5"/>
    <w:rsid w:val="00534A0F"/>
    <w:rsid w:val="005A0116"/>
    <w:rsid w:val="005A4820"/>
    <w:rsid w:val="005F1593"/>
    <w:rsid w:val="00664A33"/>
    <w:rsid w:val="00674E4B"/>
    <w:rsid w:val="006E32CD"/>
    <w:rsid w:val="006F177A"/>
    <w:rsid w:val="00751C75"/>
    <w:rsid w:val="00752EE3"/>
    <w:rsid w:val="00794A71"/>
    <w:rsid w:val="00794CCC"/>
    <w:rsid w:val="007E07B1"/>
    <w:rsid w:val="008352F3"/>
    <w:rsid w:val="00891390"/>
    <w:rsid w:val="0089170D"/>
    <w:rsid w:val="00891AD3"/>
    <w:rsid w:val="008D0CC8"/>
    <w:rsid w:val="00901F75"/>
    <w:rsid w:val="009343FD"/>
    <w:rsid w:val="009614A3"/>
    <w:rsid w:val="009B2408"/>
    <w:rsid w:val="009E22F1"/>
    <w:rsid w:val="00A1466B"/>
    <w:rsid w:val="00A54453"/>
    <w:rsid w:val="00A77B3E"/>
    <w:rsid w:val="00AC07E7"/>
    <w:rsid w:val="00AD3564"/>
    <w:rsid w:val="00B23F0B"/>
    <w:rsid w:val="00B43DEF"/>
    <w:rsid w:val="00B91E4C"/>
    <w:rsid w:val="00BC2C18"/>
    <w:rsid w:val="00C07B54"/>
    <w:rsid w:val="00CA2A55"/>
    <w:rsid w:val="00CA4920"/>
    <w:rsid w:val="00CC7FA7"/>
    <w:rsid w:val="00D007A9"/>
    <w:rsid w:val="00D05FDF"/>
    <w:rsid w:val="00D212FC"/>
    <w:rsid w:val="00D2230E"/>
    <w:rsid w:val="00D51014"/>
    <w:rsid w:val="00D631B2"/>
    <w:rsid w:val="00DB16E9"/>
    <w:rsid w:val="00DC672D"/>
    <w:rsid w:val="00DF47B1"/>
    <w:rsid w:val="00E209BB"/>
    <w:rsid w:val="00E22B2F"/>
    <w:rsid w:val="00E45895"/>
    <w:rsid w:val="00E811E2"/>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hyperlink" Target="https://doi.org/10.1007/978-3-540-30300-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yperlink" Target="http://www.apastyl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23" Type="http://schemas.openxmlformats.org/officeDocument/2006/relationships/footer" Target="footer2.xml"/><Relationship Id="rId10" Type="http://schemas.openxmlformats.org/officeDocument/2006/relationships/hyperlink" Target="http://creativecommons.org/licenses/by-sa/4.0/" TargetMode="External"/><Relationship Id="rId19" Type="http://schemas.openxmlformats.org/officeDocument/2006/relationships/hyperlink" Target="https://doi.org/10.1351/pac199870091863"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37</cp:revision>
  <cp:lastPrinted>2024-11-20T14:01:00Z</cp:lastPrinted>
  <dcterms:created xsi:type="dcterms:W3CDTF">2024-12-16T04:50:00Z</dcterms:created>
  <dcterms:modified xsi:type="dcterms:W3CDTF">2025-08-13T09:33:00Z</dcterms:modified>
</cp:coreProperties>
</file>